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BA7B" w14:textId="77777777" w:rsidR="00ED192E" w:rsidRPr="00ED192E" w:rsidRDefault="00ED192E" w:rsidP="00ED192E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 w:rsidRPr="00ED192E">
        <w:rPr>
          <w:rFonts w:ascii="Arial" w:hAnsi="Arial" w:cs="Arial"/>
        </w:rPr>
        <w:t>Dr. Miguel Ángel Cabra de Luna</w:t>
      </w:r>
    </w:p>
    <w:p w14:paraId="17F6769E" w14:textId="061BC3D2" w:rsidR="00ED192E" w:rsidRPr="00ED192E" w:rsidRDefault="00ED192E" w:rsidP="00ED192E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 w:rsidRPr="00ED192E">
        <w:rPr>
          <w:rFonts w:ascii="Arial" w:hAnsi="Arial" w:cs="Arial"/>
        </w:rPr>
        <w:t>Licenciado en Derecho</w:t>
      </w:r>
      <w:r w:rsidR="00956782">
        <w:rPr>
          <w:rFonts w:ascii="Arial" w:hAnsi="Arial" w:cs="Arial"/>
        </w:rPr>
        <w:t xml:space="preserve"> y</w:t>
      </w:r>
      <w:r w:rsidR="0051375C">
        <w:rPr>
          <w:rFonts w:ascii="Arial" w:hAnsi="Arial" w:cs="Arial"/>
        </w:rPr>
        <w:t xml:space="preserve"> </w:t>
      </w:r>
      <w:r w:rsidRPr="00ED192E">
        <w:rPr>
          <w:rFonts w:ascii="Arial" w:hAnsi="Arial" w:cs="Arial"/>
        </w:rPr>
        <w:t>Doctor en Derecho</w:t>
      </w:r>
      <w:r w:rsidR="00956782">
        <w:rPr>
          <w:rFonts w:ascii="Arial" w:hAnsi="Arial" w:cs="Arial"/>
        </w:rPr>
        <w:t xml:space="preserve">. </w:t>
      </w:r>
      <w:r w:rsidRPr="00ED192E">
        <w:rPr>
          <w:rFonts w:ascii="Arial" w:hAnsi="Arial" w:cs="Arial"/>
        </w:rPr>
        <w:t>Diplomado en Alta Dirección de Empresas por</w:t>
      </w:r>
      <w:r w:rsidR="0051375C">
        <w:rPr>
          <w:rFonts w:ascii="Arial" w:hAnsi="Arial" w:cs="Arial"/>
        </w:rPr>
        <w:t xml:space="preserve"> </w:t>
      </w:r>
      <w:r w:rsidR="00956782">
        <w:rPr>
          <w:rFonts w:ascii="Arial" w:hAnsi="Arial" w:cs="Arial"/>
        </w:rPr>
        <w:t>el IESE (</w:t>
      </w:r>
      <w:r w:rsidRPr="00ED192E">
        <w:rPr>
          <w:rFonts w:ascii="Arial" w:hAnsi="Arial" w:cs="Arial"/>
        </w:rPr>
        <w:t>Universidad de Navarra</w:t>
      </w:r>
      <w:r w:rsidR="00956782">
        <w:rPr>
          <w:rFonts w:ascii="Arial" w:hAnsi="Arial" w:cs="Arial"/>
        </w:rPr>
        <w:t>)</w:t>
      </w:r>
      <w:r w:rsidRPr="00ED192E">
        <w:rPr>
          <w:rFonts w:ascii="Arial" w:hAnsi="Arial" w:cs="Arial"/>
        </w:rPr>
        <w:t>.</w:t>
      </w:r>
    </w:p>
    <w:p w14:paraId="653143AB" w14:textId="299424AE" w:rsidR="00ED192E" w:rsidRPr="00ED192E" w:rsidRDefault="00ED192E" w:rsidP="00ED192E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 w:rsidRPr="00ED192E">
        <w:rPr>
          <w:rFonts w:ascii="Arial" w:hAnsi="Arial" w:cs="Arial"/>
        </w:rPr>
        <w:t>Ha sido Secretario General de Cruz Roja Española</w:t>
      </w:r>
      <w:r w:rsidR="00CC3C63">
        <w:rPr>
          <w:rFonts w:ascii="Arial" w:hAnsi="Arial" w:cs="Arial"/>
        </w:rPr>
        <w:t xml:space="preserve"> y de la Confederación Española de Fundaciones (hoy Asociación Española de Fundaciones</w:t>
      </w:r>
      <w:r w:rsidR="00F67CCF">
        <w:rPr>
          <w:rFonts w:ascii="Arial" w:hAnsi="Arial" w:cs="Arial"/>
        </w:rPr>
        <w:t xml:space="preserve"> (AEF)</w:t>
      </w:r>
      <w:r w:rsidR="00CC3C63">
        <w:rPr>
          <w:rFonts w:ascii="Arial" w:hAnsi="Arial" w:cs="Arial"/>
        </w:rPr>
        <w:t>)</w:t>
      </w:r>
      <w:r w:rsidR="00B50894">
        <w:rPr>
          <w:rFonts w:ascii="Arial" w:hAnsi="Arial" w:cs="Arial"/>
        </w:rPr>
        <w:t>. Vocal del Real Patronato sobre Discapacidad (Presidente de la Comisión de Legislación)</w:t>
      </w:r>
      <w:r w:rsidRPr="00ED192E">
        <w:rPr>
          <w:rFonts w:ascii="Arial" w:hAnsi="Arial" w:cs="Arial"/>
        </w:rPr>
        <w:t>.</w:t>
      </w:r>
      <w:r w:rsidR="00B50894">
        <w:rPr>
          <w:rFonts w:ascii="Arial" w:hAnsi="Arial" w:cs="Arial"/>
        </w:rPr>
        <w:t xml:space="preserve"> </w:t>
      </w:r>
      <w:r w:rsidRPr="00ED192E">
        <w:rPr>
          <w:rFonts w:ascii="Arial" w:hAnsi="Arial" w:cs="Arial"/>
        </w:rPr>
        <w:t>Ha desempeñado cargos de responsabilidad en el Ministerio de Trabajo y Seguridad</w:t>
      </w:r>
      <w:r w:rsidR="0051375C">
        <w:rPr>
          <w:rFonts w:ascii="Arial" w:hAnsi="Arial" w:cs="Arial"/>
        </w:rPr>
        <w:t xml:space="preserve"> Social</w:t>
      </w:r>
      <w:r w:rsidR="00F67CCF">
        <w:rPr>
          <w:rFonts w:ascii="Arial" w:hAnsi="Arial" w:cs="Arial"/>
        </w:rPr>
        <w:t>.</w:t>
      </w:r>
    </w:p>
    <w:p w14:paraId="2DFDE0C5" w14:textId="334FED6B" w:rsidR="00ED192E" w:rsidRPr="00ED192E" w:rsidRDefault="00B50894" w:rsidP="00ED192E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Actualmente es </w:t>
      </w:r>
      <w:r w:rsidR="00ED192E" w:rsidRPr="00ED192E">
        <w:rPr>
          <w:rFonts w:ascii="Arial" w:hAnsi="Arial" w:cs="Arial"/>
        </w:rPr>
        <w:t>Director del Área de Alianzas, Relaciones Sociales e Internacionales de Fundación ONCE Consejero del Comité Económico y Social Europeo (CESE) en representación de CEPES</w:t>
      </w:r>
      <w:r>
        <w:rPr>
          <w:rFonts w:ascii="Arial" w:hAnsi="Arial" w:cs="Arial"/>
        </w:rPr>
        <w:t xml:space="preserve"> y</w:t>
      </w:r>
      <w:r w:rsidR="0051375C">
        <w:rPr>
          <w:rFonts w:ascii="Arial" w:hAnsi="Arial" w:cs="Arial"/>
        </w:rPr>
        <w:t xml:space="preserve"> </w:t>
      </w:r>
      <w:r w:rsidR="000A469F">
        <w:rPr>
          <w:rFonts w:ascii="Arial" w:hAnsi="Arial" w:cs="Arial"/>
        </w:rPr>
        <w:t>Secretario General de la Plataforma de Mayores y Pensionistas (PMP)</w:t>
      </w:r>
      <w:r w:rsidR="00ED192E" w:rsidRPr="00ED192E">
        <w:rPr>
          <w:rFonts w:ascii="Arial" w:hAnsi="Arial" w:cs="Arial"/>
        </w:rPr>
        <w:t>.</w:t>
      </w:r>
    </w:p>
    <w:p w14:paraId="4F413712" w14:textId="7D94A429" w:rsidR="000A469F" w:rsidRDefault="00ED192E" w:rsidP="000A469F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 w:rsidRPr="00ED192E">
        <w:rPr>
          <w:rFonts w:ascii="Arial" w:hAnsi="Arial" w:cs="Arial"/>
        </w:rPr>
        <w:t>Ha impartido cursos y conferencias sobre Economía Social, Asuntos Sociales, Mayores y Pensionistas, Personas con Discapacidad y Derechos Humanos en numerosas Universidades e Instituciones españolas y extranjeras (europeas, americanas y chinas).</w:t>
      </w:r>
    </w:p>
    <w:p w14:paraId="020A9B31" w14:textId="712BB720" w:rsidR="00112BDA" w:rsidRPr="00ED192E" w:rsidRDefault="000A4D25" w:rsidP="000A469F">
      <w:pPr>
        <w:pStyle w:val="Textosinformato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Marzo 202</w:t>
      </w:r>
      <w:r w:rsidR="00FE6939">
        <w:rPr>
          <w:rFonts w:ascii="Arial" w:hAnsi="Arial" w:cs="Arial"/>
        </w:rPr>
        <w:t>2</w:t>
      </w:r>
    </w:p>
    <w:sectPr w:rsidR="00112BDA" w:rsidRPr="00ED1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2E"/>
    <w:rsid w:val="000A469F"/>
    <w:rsid w:val="000A4D25"/>
    <w:rsid w:val="00112BDA"/>
    <w:rsid w:val="0051375C"/>
    <w:rsid w:val="00956782"/>
    <w:rsid w:val="009F2A0D"/>
    <w:rsid w:val="00AA5498"/>
    <w:rsid w:val="00B50894"/>
    <w:rsid w:val="00CC3C63"/>
    <w:rsid w:val="00ED192E"/>
    <w:rsid w:val="00F67CCF"/>
    <w:rsid w:val="00F729C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5E2"/>
  <w15:chartTrackingRefBased/>
  <w15:docId w15:val="{3B9AD245-716B-46D4-80C3-9D71F72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D192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19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Moreno, Isabel</dc:creator>
  <cp:keywords/>
  <dc:description/>
  <cp:lastModifiedBy>Jiménez Moreno, Isabel</cp:lastModifiedBy>
  <cp:revision>8</cp:revision>
  <cp:lastPrinted>2021-10-25T10:36:00Z</cp:lastPrinted>
  <dcterms:created xsi:type="dcterms:W3CDTF">2021-10-25T10:31:00Z</dcterms:created>
  <dcterms:modified xsi:type="dcterms:W3CDTF">2022-03-15T13:04:00Z</dcterms:modified>
</cp:coreProperties>
</file>